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46" w:rsidRPr="00E07D20" w:rsidRDefault="00CD52CE">
      <w:pPr>
        <w:rPr>
          <w:rFonts w:ascii="Times New Roman" w:hAnsi="Times New Roman" w:cs="Times New Roman"/>
          <w:b/>
          <w:sz w:val="28"/>
          <w:szCs w:val="28"/>
        </w:rPr>
      </w:pPr>
      <w:r w:rsidRPr="00E07D20">
        <w:rPr>
          <w:rFonts w:ascii="Times New Roman" w:hAnsi="Times New Roman" w:cs="Times New Roman"/>
          <w:b/>
          <w:sz w:val="28"/>
          <w:szCs w:val="28"/>
        </w:rPr>
        <w:t>Tài nguyên và môi trường số 402 năm 2023</w:t>
      </w:r>
    </w:p>
    <w:p w:rsidR="00CD52CE" w:rsidRPr="00E07D20" w:rsidRDefault="00CD52CE">
      <w:pPr>
        <w:rPr>
          <w:rFonts w:ascii="Times New Roman" w:hAnsi="Times New Roman" w:cs="Times New Roman"/>
          <w:b/>
          <w:sz w:val="28"/>
          <w:szCs w:val="28"/>
        </w:rPr>
      </w:pPr>
      <w:r w:rsidRPr="00E07D20">
        <w:rPr>
          <w:rFonts w:ascii="Times New Roman" w:hAnsi="Times New Roman" w:cs="Times New Roman"/>
          <w:b/>
          <w:sz w:val="28"/>
          <w:szCs w:val="28"/>
        </w:rPr>
        <w:t>TRONG SỐ NÀY CÓ:</w:t>
      </w:r>
    </w:p>
    <w:p w:rsidR="00CD52CE" w:rsidRPr="00E07D20" w:rsidRDefault="00CD52CE">
      <w:pPr>
        <w:rPr>
          <w:rFonts w:ascii="Times New Roman" w:hAnsi="Times New Roman" w:cs="Times New Roman"/>
          <w:b/>
          <w:sz w:val="28"/>
          <w:szCs w:val="28"/>
        </w:rPr>
      </w:pPr>
      <w:r w:rsidRPr="00E07D20">
        <w:rPr>
          <w:rFonts w:ascii="Times New Roman" w:hAnsi="Times New Roman" w:cs="Times New Roman"/>
          <w:b/>
          <w:sz w:val="28"/>
          <w:szCs w:val="28"/>
        </w:rPr>
        <w:t>VẤN ĐỀ - SỰ KIỆN</w:t>
      </w:r>
    </w:p>
    <w:p w:rsidR="00CD52CE" w:rsidRDefault="00CD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Kiều Đăng: Để Luật Đất đai (sửa đổi) có tầm nhìn xa, Sức sống lâu dài</w:t>
      </w:r>
    </w:p>
    <w:p w:rsidR="00CD52CE" w:rsidRDefault="00CD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Hà Anh: Sửa đổi, bổ sung một số điều của Nghị định quy định Luật Khoáng sản</w:t>
      </w:r>
    </w:p>
    <w:p w:rsidR="00CD52CE" w:rsidRDefault="00CD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Trần Bình Trọng: Địa chất Việt Nam – Diện mạo và tầm nhìn mới</w:t>
      </w:r>
    </w:p>
    <w:p w:rsidR="00CD52CE" w:rsidRDefault="00CD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Hoàng: Theo dõi chặt chẽ tình hình khí tượng thủy văn để giảm thiểu thiên tai</w:t>
      </w:r>
    </w:p>
    <w:p w:rsidR="00CD52CE" w:rsidRPr="00E07D20" w:rsidRDefault="00CD52CE">
      <w:pPr>
        <w:rPr>
          <w:rFonts w:ascii="Times New Roman" w:hAnsi="Times New Roman" w:cs="Times New Roman"/>
          <w:b/>
          <w:sz w:val="28"/>
          <w:szCs w:val="28"/>
        </w:rPr>
      </w:pPr>
      <w:r w:rsidRPr="00E07D20">
        <w:rPr>
          <w:rFonts w:ascii="Times New Roman" w:hAnsi="Times New Roman" w:cs="Times New Roman"/>
          <w:b/>
          <w:sz w:val="28"/>
          <w:szCs w:val="28"/>
        </w:rPr>
        <w:t>ĐIỂN HÌNH TIÊN TIẾN NGÀNH TÀI NGUYÊN VÀ MÔI TRƯỜNG</w:t>
      </w:r>
    </w:p>
    <w:p w:rsidR="00CD52CE" w:rsidRDefault="00CD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Thủy: Đào tạo nguồn nhân lực chất lượng cao và nghiên cứu khoa học đo đạc bản đồ</w:t>
      </w:r>
    </w:p>
    <w:p w:rsidR="00CD52CE" w:rsidRPr="00E07D20" w:rsidRDefault="00CD52CE">
      <w:pPr>
        <w:rPr>
          <w:rFonts w:ascii="Times New Roman" w:hAnsi="Times New Roman" w:cs="Times New Roman"/>
          <w:b/>
          <w:sz w:val="28"/>
          <w:szCs w:val="28"/>
        </w:rPr>
      </w:pPr>
      <w:r w:rsidRPr="00E07D20">
        <w:rPr>
          <w:rFonts w:ascii="Times New Roman" w:hAnsi="Times New Roman" w:cs="Times New Roman"/>
          <w:b/>
          <w:sz w:val="28"/>
          <w:szCs w:val="28"/>
        </w:rPr>
        <w:t>CHÍNH SÁCH – CUỘC SỐNG</w:t>
      </w:r>
    </w:p>
    <w:p w:rsidR="00CD52CE" w:rsidRDefault="00CD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 An: Tạo không gian, nguồn lực cho phát triển đất nước</w:t>
      </w:r>
    </w:p>
    <w:p w:rsidR="00CD52CE" w:rsidRDefault="00CD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Kiều Đăng: Góp ý dự thảo Luật Đất đai (sửa đổi)</w:t>
      </w:r>
    </w:p>
    <w:p w:rsidR="00CD52CE" w:rsidRDefault="00CD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Lê Thanh Hải: Định hướng sửa đổi Luật Khoáng sả</w:t>
      </w:r>
      <w:r w:rsidR="00B62CB5">
        <w:rPr>
          <w:rFonts w:ascii="Times New Roman" w:hAnsi="Times New Roman" w:cs="Times New Roman"/>
          <w:sz w:val="28"/>
          <w:szCs w:val="28"/>
        </w:rPr>
        <w:t>n năm 2010 theo ti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nh thần Nghị quyết số 10-NQ/TW của Bộ Chính trị</w:t>
      </w:r>
    </w:p>
    <w:p w:rsidR="00CD52CE" w:rsidRDefault="00CD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Hoàng Văn Khoa: Định hướng phát triển ngành công nghiệp khai khoáng titan ở Việt Nam</w:t>
      </w:r>
    </w:p>
    <w:p w:rsidR="00CD52CE" w:rsidRDefault="00CD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Trần Mai Phương: Chú trọng chất lượng, hiệu quả trong cải cách hành chính, nâng cao trách nhiệm của người đứng đầu</w:t>
      </w:r>
    </w:p>
    <w:p w:rsidR="00CD52CE" w:rsidRDefault="00CD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Nguyễn Minh Nguyệt: Tăng cường phòng, chống tội phạm về đa dạng sinh học </w:t>
      </w:r>
    </w:p>
    <w:p w:rsidR="00CD52CE" w:rsidRDefault="00CD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Hà My: Quy hoạch tài nguyên nước hướng đến mục tiêu phát triển bền vững</w:t>
      </w:r>
    </w:p>
    <w:p w:rsidR="00CD52CE" w:rsidRDefault="00CD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Trần Hùng: Nghị quyết số 36-NQ/TW – Động lực đánh thức “mặt tiền” Biển Đông </w:t>
      </w:r>
    </w:p>
    <w:p w:rsidR="00CD52CE" w:rsidRDefault="00251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Phạm Ngọc Anh: Đà Nẵng tiên phong phát triển kinh tế biển</w:t>
      </w:r>
    </w:p>
    <w:p w:rsidR="00251C6A" w:rsidRDefault="00251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Hoàng Ngọc Mai: Quản lý, kiểm soát hiệu quả nguồn nước thành phố Cần Thơ</w:t>
      </w:r>
    </w:p>
    <w:p w:rsidR="00251C6A" w:rsidRDefault="00BE2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Hương Trà: Khai thác khoáng sản gắn với bảo vệ môi trường tại tỉnh Điện Biên</w:t>
      </w:r>
    </w:p>
    <w:p w:rsidR="00BE2947" w:rsidRDefault="00BE2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 Văn Tiến: Giải pháp phát triển bền vững làng nghề ở Việt Nam</w:t>
      </w:r>
    </w:p>
    <w:p w:rsidR="00BE2947" w:rsidRPr="00E07D20" w:rsidRDefault="00BE2947">
      <w:pPr>
        <w:rPr>
          <w:rFonts w:ascii="Times New Roman" w:hAnsi="Times New Roman" w:cs="Times New Roman"/>
          <w:b/>
          <w:sz w:val="28"/>
          <w:szCs w:val="28"/>
        </w:rPr>
      </w:pPr>
      <w:r w:rsidRPr="00E07D20">
        <w:rPr>
          <w:rFonts w:ascii="Times New Roman" w:hAnsi="Times New Roman" w:cs="Times New Roman"/>
          <w:b/>
          <w:sz w:val="28"/>
          <w:szCs w:val="28"/>
        </w:rPr>
        <w:t>NGHIÊN CỨU – TRAO ĐỔI</w:t>
      </w:r>
    </w:p>
    <w:p w:rsidR="00BE2947" w:rsidRDefault="00BE2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Phạm Hữu Nghị: Góp ý các quy định về quy hoạch, kế hoạch sử dụng trong Dự thảo Luật Đất đai (sửa đổi)</w:t>
      </w:r>
    </w:p>
    <w:p w:rsidR="00BE2947" w:rsidRDefault="00BE2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Lê Thị Hồng Vân: Nghiên cứu giải pháp nâng cao ổn định của bờ dốc đất sét lẫn dăm sạn ở dự án nâng cấp, mở rộng Quốc lộ 2, đoạn tuyến từ km 284+600 đến km 285+995</w:t>
      </w:r>
    </w:p>
    <w:p w:rsidR="00BE2947" w:rsidRDefault="00BE2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Phan Mạnh Hồng, Lê Tuấn Ngọc, Cao Anh Hào,…: Đặc điểm biến dạng của các thành tạo địa chất trong khu vực mỏ đồng Sin Quyền, Bát Xát, Lào Cai và vai trò khống chế quặng của chúng</w:t>
      </w:r>
    </w:p>
    <w:p w:rsidR="00BE2947" w:rsidRDefault="00BE2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Phan Mạnh Hồng, Phạm Quang Hưng, Phạm Tiến Quang,…: Ứng dụng tổ hợp các phương pháp địa vật lý xác định đới khoáng hóa ẩn sâu khu Tây, </w:t>
      </w:r>
      <w:r w:rsidR="00E07D20">
        <w:rPr>
          <w:rFonts w:ascii="Times New Roman" w:hAnsi="Times New Roman" w:cs="Times New Roman"/>
          <w:sz w:val="28"/>
          <w:szCs w:val="28"/>
        </w:rPr>
        <w:t xml:space="preserve"> mỏ đồng Sin Quyền, Bát Xát, Lào Cai</w:t>
      </w:r>
    </w:p>
    <w:p w:rsidR="00E07D20" w:rsidRDefault="00E07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Đặng Hữu Nghị, Bùi Thị Vân Anh: Ứng dụng các phương pháp học tập kết hợp trong dự báo nguy cơ cháy rừng tại Gia Lai</w:t>
      </w:r>
    </w:p>
    <w:p w:rsidR="00E07D20" w:rsidRDefault="00E07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Lê Văn Dũng, Vũ Minh Tuấn, Vũ Tuấn Hùng, Nguyễn Quang Dũng, Phùng Thị Ngọc Anh: Thành lập bản đồ hướng lan truyền ô nhiễm khu vực Tây Bắc bãi rác Xuân Sơn, Hà Nội thể hiện ở tỷ lệ 1: 2000 trên cơ sở tài liệu đo sâu mắt cắt điện trường tự nhiên và cảm ứng điện từ</w:t>
      </w:r>
    </w:p>
    <w:p w:rsidR="00E07D20" w:rsidRDefault="00E07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Thị Thanh Tâm, Hoàng Lê Thụy Thùy Trang, Đào Minh Trung: Ứng dụng vật liệu từ tính điều chế hạt cây bò cạp vàng xử lý phẩm nhuộm Reactive Blue 19 trong nước</w:t>
      </w:r>
    </w:p>
    <w:p w:rsidR="00E07D20" w:rsidRPr="00CD52CE" w:rsidRDefault="00E07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Thị Thu Hoài, Vương Thanh Hương, Trần Thị Hạnh, …: Nghiên cứu xác định các đặc tính Real-time RT-PCR phát hiện đồng thời hai virus Ebola và Murburg.</w:t>
      </w:r>
    </w:p>
    <w:sectPr w:rsidR="00E07D20" w:rsidRPr="00CD5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CE"/>
    <w:rsid w:val="00251C6A"/>
    <w:rsid w:val="00420F46"/>
    <w:rsid w:val="00B62CB5"/>
    <w:rsid w:val="00BE2947"/>
    <w:rsid w:val="00CD52CE"/>
    <w:rsid w:val="00E0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3</cp:revision>
  <dcterms:created xsi:type="dcterms:W3CDTF">2023-03-21T02:28:00Z</dcterms:created>
  <dcterms:modified xsi:type="dcterms:W3CDTF">2023-03-21T02:55:00Z</dcterms:modified>
</cp:coreProperties>
</file>